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3" w:rsidRDefault="007760C3" w:rsidP="007760C3">
      <w:pPr>
        <w:jc w:val="center"/>
        <w:rPr>
          <w:b/>
          <w:i/>
        </w:rPr>
      </w:pPr>
      <w:bookmarkStart w:id="0" w:name="_GoBack"/>
      <w:bookmarkEnd w:id="0"/>
      <w:r w:rsidRPr="00B860E7">
        <w:rPr>
          <w:b/>
          <w:i/>
        </w:rPr>
        <w:t>SOUTHERN STATES LIVESTOCK AND RURAL ENFORCEMENT ASSOCIATION</w:t>
      </w:r>
    </w:p>
    <w:p w:rsidR="00B860E7" w:rsidRPr="00B860E7" w:rsidRDefault="00B860E7" w:rsidP="007760C3">
      <w:pPr>
        <w:jc w:val="center"/>
        <w:rPr>
          <w:b/>
          <w:i/>
        </w:rPr>
      </w:pPr>
    </w:p>
    <w:p w:rsidR="007760C3" w:rsidRPr="00B860E7" w:rsidRDefault="0003071C" w:rsidP="007760C3">
      <w:pPr>
        <w:jc w:val="center"/>
        <w:rPr>
          <w:b/>
        </w:rPr>
      </w:pPr>
      <w:r w:rsidRPr="00B860E7">
        <w:rPr>
          <w:b/>
          <w:noProof/>
        </w:rPr>
        <w:drawing>
          <wp:inline distT="0" distB="0" distL="0" distR="0">
            <wp:extent cx="11811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C3" w:rsidRPr="00B860E7" w:rsidRDefault="00E868C9" w:rsidP="007760C3">
      <w:pPr>
        <w:rPr>
          <w:b/>
          <w:i/>
        </w:rPr>
      </w:pPr>
      <w:r>
        <w:rPr>
          <w:b/>
          <w:i/>
        </w:rPr>
        <w:t>Fred Graves</w:t>
      </w:r>
      <w:r w:rsidR="007760C3" w:rsidRPr="00B860E7">
        <w:rPr>
          <w:b/>
          <w:i/>
        </w:rPr>
        <w:t xml:space="preserve">, </w:t>
      </w:r>
      <w:r>
        <w:rPr>
          <w:b/>
          <w:i/>
        </w:rPr>
        <w:t>2018</w:t>
      </w:r>
      <w:r w:rsidR="00331F37">
        <w:rPr>
          <w:b/>
          <w:i/>
        </w:rPr>
        <w:t xml:space="preserve"> </w:t>
      </w:r>
      <w:r w:rsidR="007760C3" w:rsidRPr="00B860E7">
        <w:rPr>
          <w:b/>
          <w:i/>
        </w:rPr>
        <w:t>President</w:t>
      </w:r>
      <w:r w:rsidR="007760C3" w:rsidRPr="00B860E7">
        <w:rPr>
          <w:b/>
          <w:i/>
        </w:rPr>
        <w:tab/>
      </w:r>
      <w:r w:rsidR="00331F37">
        <w:rPr>
          <w:b/>
          <w:i/>
        </w:rPr>
        <w:tab/>
      </w:r>
      <w:r w:rsidR="00331F37">
        <w:rPr>
          <w:b/>
          <w:i/>
        </w:rPr>
        <w:tab/>
      </w:r>
      <w:r w:rsidR="007760C3" w:rsidRPr="00B860E7">
        <w:rPr>
          <w:b/>
          <w:i/>
        </w:rPr>
        <w:tab/>
      </w:r>
      <w:r w:rsidR="007760C3" w:rsidRPr="00B860E7">
        <w:rPr>
          <w:b/>
          <w:i/>
        </w:rPr>
        <w:tab/>
        <w:t xml:space="preserve">   </w:t>
      </w:r>
      <w:r w:rsidR="00107CB5">
        <w:rPr>
          <w:b/>
          <w:i/>
        </w:rPr>
        <w:t xml:space="preserve">        </w:t>
      </w:r>
      <w:r w:rsidR="007760C3" w:rsidRPr="00B860E7">
        <w:rPr>
          <w:b/>
          <w:i/>
        </w:rPr>
        <w:t xml:space="preserve">  Lily Lieux, Secretary</w:t>
      </w:r>
    </w:p>
    <w:p w:rsidR="007760C3" w:rsidRPr="00B860E7" w:rsidRDefault="00E868C9" w:rsidP="007760C3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Charles White</w:t>
      </w:r>
      <w:r w:rsidR="007760C3" w:rsidRPr="00B860E7">
        <w:rPr>
          <w:b/>
          <w:i/>
        </w:rPr>
        <w:t xml:space="preserve">, </w:t>
      </w:r>
      <w:r>
        <w:rPr>
          <w:b/>
          <w:i/>
        </w:rPr>
        <w:t>2018</w:t>
      </w:r>
      <w:r w:rsidR="00331F37">
        <w:rPr>
          <w:b/>
          <w:i/>
        </w:rPr>
        <w:t xml:space="preserve"> </w:t>
      </w:r>
      <w:r w:rsidR="007760C3" w:rsidRPr="00B860E7">
        <w:rPr>
          <w:b/>
          <w:i/>
        </w:rPr>
        <w:t xml:space="preserve">Vice President </w:t>
      </w:r>
      <w:r w:rsidR="007760C3" w:rsidRPr="00B860E7">
        <w:rPr>
          <w:b/>
          <w:i/>
        </w:rPr>
        <w:tab/>
      </w:r>
      <w:r w:rsidR="0003071C">
        <w:rPr>
          <w:b/>
          <w:i/>
        </w:rPr>
        <w:tab/>
      </w:r>
      <w:r w:rsidR="007760C3" w:rsidRPr="00B860E7">
        <w:rPr>
          <w:b/>
          <w:i/>
        </w:rPr>
        <w:tab/>
      </w:r>
      <w:r w:rsidR="0069108A">
        <w:rPr>
          <w:b/>
          <w:i/>
        </w:rPr>
        <w:t xml:space="preserve">            </w:t>
      </w:r>
      <w:r w:rsidR="00B860E7">
        <w:rPr>
          <w:b/>
          <w:i/>
        </w:rPr>
        <w:t xml:space="preserve">  </w:t>
      </w:r>
      <w:r w:rsidR="00107CB5">
        <w:rPr>
          <w:b/>
          <w:i/>
        </w:rPr>
        <w:t xml:space="preserve"> </w:t>
      </w:r>
      <w:r w:rsidR="00B860E7">
        <w:rPr>
          <w:b/>
          <w:i/>
        </w:rPr>
        <w:t xml:space="preserve">   </w:t>
      </w:r>
      <w:r w:rsidR="007760C3" w:rsidRPr="00B860E7">
        <w:rPr>
          <w:b/>
          <w:i/>
        </w:rPr>
        <w:t>Judy Fletcher, Treasurer</w:t>
      </w:r>
    </w:p>
    <w:p w:rsidR="00E67198" w:rsidRDefault="00E67198" w:rsidP="007760C3">
      <w:pPr>
        <w:rPr>
          <w:b/>
          <w:i/>
        </w:rPr>
      </w:pPr>
    </w:p>
    <w:p w:rsidR="00E67198" w:rsidRPr="00CE337B" w:rsidRDefault="00E67198" w:rsidP="007760C3">
      <w:pPr>
        <w:rPr>
          <w:sz w:val="22"/>
          <w:szCs w:val="22"/>
        </w:rPr>
      </w:pPr>
      <w:r w:rsidRPr="00CE337B">
        <w:rPr>
          <w:sz w:val="22"/>
          <w:szCs w:val="22"/>
        </w:rPr>
        <w:t>Dear Law Enforcement Friends:</w:t>
      </w:r>
    </w:p>
    <w:p w:rsidR="00E67198" w:rsidRPr="00CE337B" w:rsidRDefault="00E67198" w:rsidP="007760C3">
      <w:pPr>
        <w:rPr>
          <w:sz w:val="22"/>
          <w:szCs w:val="22"/>
        </w:rPr>
      </w:pPr>
    </w:p>
    <w:p w:rsidR="00E67198" w:rsidRPr="00CE337B" w:rsidRDefault="00F628F0" w:rsidP="007760C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A5884">
        <w:rPr>
          <w:sz w:val="22"/>
          <w:szCs w:val="22"/>
        </w:rPr>
        <w:t xml:space="preserve">State of </w:t>
      </w:r>
      <w:r>
        <w:rPr>
          <w:sz w:val="22"/>
          <w:szCs w:val="22"/>
        </w:rPr>
        <w:t>F</w:t>
      </w:r>
      <w:r w:rsidR="002A5884">
        <w:rPr>
          <w:sz w:val="22"/>
          <w:szCs w:val="22"/>
        </w:rPr>
        <w:t>lorida is proud to host the 2018</w:t>
      </w:r>
      <w:r w:rsidR="00E67198" w:rsidRPr="00CE337B">
        <w:rPr>
          <w:sz w:val="22"/>
          <w:szCs w:val="22"/>
        </w:rPr>
        <w:t xml:space="preserve"> Southern States Livestock and Rural Enforcement Association Seminar (SSLREA) </w:t>
      </w:r>
      <w:r w:rsidR="002A5884">
        <w:rPr>
          <w:sz w:val="22"/>
          <w:szCs w:val="22"/>
        </w:rPr>
        <w:t>September 30, 2018 through October 3, 2018</w:t>
      </w:r>
      <w:r w:rsidR="00E67198" w:rsidRPr="00CE337B">
        <w:rPr>
          <w:sz w:val="22"/>
          <w:szCs w:val="22"/>
        </w:rPr>
        <w:t xml:space="preserve"> in Mo</w:t>
      </w:r>
      <w:r w:rsidR="002A5884">
        <w:rPr>
          <w:sz w:val="22"/>
          <w:szCs w:val="22"/>
        </w:rPr>
        <w:t>unt Dora, Florida</w:t>
      </w:r>
      <w:r w:rsidR="00E67198" w:rsidRPr="00CE337B">
        <w:rPr>
          <w:sz w:val="22"/>
          <w:szCs w:val="22"/>
        </w:rPr>
        <w:t xml:space="preserve">. </w:t>
      </w:r>
    </w:p>
    <w:p w:rsidR="00E67198" w:rsidRPr="00CE337B" w:rsidRDefault="00E67198" w:rsidP="007760C3">
      <w:pPr>
        <w:rPr>
          <w:sz w:val="22"/>
          <w:szCs w:val="22"/>
        </w:rPr>
      </w:pPr>
    </w:p>
    <w:p w:rsidR="00F63C43" w:rsidRPr="00CE337B" w:rsidRDefault="00E67198" w:rsidP="007760C3">
      <w:pPr>
        <w:rPr>
          <w:sz w:val="22"/>
          <w:szCs w:val="22"/>
        </w:rPr>
      </w:pPr>
      <w:r w:rsidRPr="00CE337B">
        <w:rPr>
          <w:sz w:val="22"/>
          <w:szCs w:val="22"/>
        </w:rPr>
        <w:t xml:space="preserve">The SSLREA organization was </w:t>
      </w:r>
      <w:r w:rsidR="00F9553D" w:rsidRPr="00CE337B">
        <w:rPr>
          <w:sz w:val="22"/>
          <w:szCs w:val="22"/>
        </w:rPr>
        <w:t>formed for the furtherance of ed</w:t>
      </w:r>
      <w:r w:rsidRPr="00CE337B">
        <w:rPr>
          <w:sz w:val="22"/>
          <w:szCs w:val="22"/>
        </w:rPr>
        <w:t xml:space="preserve">ucation and investigation </w:t>
      </w:r>
      <w:r w:rsidR="00F9553D" w:rsidRPr="00CE337B">
        <w:rPr>
          <w:sz w:val="22"/>
          <w:szCs w:val="22"/>
        </w:rPr>
        <w:t>techniques</w:t>
      </w:r>
      <w:r w:rsidRPr="00CE337B">
        <w:rPr>
          <w:sz w:val="22"/>
          <w:szCs w:val="22"/>
        </w:rPr>
        <w:t xml:space="preserve"> in the area of agricultural crimes. Therefore, it is the goal of SSLREA to provide a professional level of train</w:t>
      </w:r>
      <w:r w:rsidR="00F9553D" w:rsidRPr="00CE337B">
        <w:rPr>
          <w:sz w:val="22"/>
          <w:szCs w:val="22"/>
        </w:rPr>
        <w:t>ing and exchange of information</w:t>
      </w:r>
      <w:r w:rsidR="00CE337B">
        <w:rPr>
          <w:sz w:val="22"/>
          <w:szCs w:val="22"/>
        </w:rPr>
        <w:t xml:space="preserve"> relevant, but not limited to, a</w:t>
      </w:r>
      <w:r w:rsidR="00F9553D" w:rsidRPr="00CE337B">
        <w:rPr>
          <w:sz w:val="22"/>
          <w:szCs w:val="22"/>
        </w:rPr>
        <w:t xml:space="preserve">gricultural </w:t>
      </w:r>
      <w:r w:rsidR="00CE337B">
        <w:rPr>
          <w:sz w:val="22"/>
          <w:szCs w:val="22"/>
        </w:rPr>
        <w:t>crimes, t</w:t>
      </w:r>
      <w:r w:rsidR="00F9553D" w:rsidRPr="00CE337B">
        <w:rPr>
          <w:sz w:val="22"/>
          <w:szCs w:val="22"/>
        </w:rPr>
        <w:t>errorism</w:t>
      </w:r>
      <w:r w:rsidR="00CE337B">
        <w:rPr>
          <w:sz w:val="22"/>
          <w:szCs w:val="22"/>
        </w:rPr>
        <w:t>,</w:t>
      </w:r>
      <w:r w:rsidR="00F9553D" w:rsidRPr="00CE337B">
        <w:rPr>
          <w:sz w:val="22"/>
          <w:szCs w:val="22"/>
        </w:rPr>
        <w:t xml:space="preserve"> and homeland security. This will be a great opportunity to receive twenty hours of training as well as a chance to meet and renew friendships among fellow officers throughout the country.</w:t>
      </w:r>
    </w:p>
    <w:p w:rsidR="00F63C43" w:rsidRPr="00CE337B" w:rsidRDefault="00F63C43" w:rsidP="007760C3">
      <w:pPr>
        <w:rPr>
          <w:sz w:val="22"/>
          <w:szCs w:val="22"/>
        </w:rPr>
      </w:pPr>
    </w:p>
    <w:p w:rsidR="00E67198" w:rsidRPr="00CE337B" w:rsidRDefault="00F63C43" w:rsidP="007760C3">
      <w:pPr>
        <w:rPr>
          <w:sz w:val="22"/>
          <w:szCs w:val="22"/>
        </w:rPr>
      </w:pPr>
      <w:r w:rsidRPr="00CE337B">
        <w:rPr>
          <w:sz w:val="22"/>
          <w:szCs w:val="22"/>
        </w:rPr>
        <w:t xml:space="preserve">The seminar will take place </w:t>
      </w:r>
      <w:r w:rsidR="00176D85">
        <w:rPr>
          <w:sz w:val="22"/>
          <w:szCs w:val="22"/>
        </w:rPr>
        <w:t>September 30</w:t>
      </w:r>
      <w:r w:rsidRPr="00CE337B">
        <w:rPr>
          <w:sz w:val="22"/>
          <w:szCs w:val="22"/>
        </w:rPr>
        <w:t>, 201</w:t>
      </w:r>
      <w:r w:rsidR="00176D85">
        <w:rPr>
          <w:sz w:val="22"/>
          <w:szCs w:val="22"/>
        </w:rPr>
        <w:t>8</w:t>
      </w:r>
      <w:r w:rsidRPr="00CE337B">
        <w:rPr>
          <w:sz w:val="22"/>
          <w:szCs w:val="22"/>
        </w:rPr>
        <w:t xml:space="preserve"> through</w:t>
      </w:r>
      <w:r w:rsidR="00F9553D" w:rsidRPr="00CE337B">
        <w:rPr>
          <w:sz w:val="22"/>
          <w:szCs w:val="22"/>
        </w:rPr>
        <w:t xml:space="preserve"> </w:t>
      </w:r>
      <w:r w:rsidR="00176D85">
        <w:rPr>
          <w:sz w:val="22"/>
          <w:szCs w:val="22"/>
        </w:rPr>
        <w:t>October 3, 2</w:t>
      </w:r>
      <w:r w:rsidR="00CE337B">
        <w:rPr>
          <w:sz w:val="22"/>
          <w:szCs w:val="22"/>
        </w:rPr>
        <w:t>01</w:t>
      </w:r>
      <w:r w:rsidR="00176D85">
        <w:rPr>
          <w:sz w:val="22"/>
          <w:szCs w:val="22"/>
        </w:rPr>
        <w:t>8</w:t>
      </w:r>
      <w:r w:rsidRPr="00CE337B">
        <w:rPr>
          <w:sz w:val="22"/>
          <w:szCs w:val="22"/>
        </w:rPr>
        <w:t xml:space="preserve"> at the </w:t>
      </w:r>
      <w:r w:rsidR="00176D85">
        <w:rPr>
          <w:sz w:val="22"/>
          <w:szCs w:val="22"/>
        </w:rPr>
        <w:t>Lakeside Inn</w:t>
      </w:r>
      <w:r w:rsidR="006279C3">
        <w:rPr>
          <w:sz w:val="22"/>
          <w:szCs w:val="22"/>
        </w:rPr>
        <w:t>, 100 North Alexander Street</w:t>
      </w:r>
      <w:r w:rsidRPr="00CE337B">
        <w:rPr>
          <w:sz w:val="22"/>
          <w:szCs w:val="22"/>
        </w:rPr>
        <w:t>, Mo</w:t>
      </w:r>
      <w:r w:rsidR="00176D85">
        <w:rPr>
          <w:sz w:val="22"/>
          <w:szCs w:val="22"/>
        </w:rPr>
        <w:t>unt Dora, Florida</w:t>
      </w:r>
      <w:r w:rsidR="006279C3">
        <w:rPr>
          <w:sz w:val="22"/>
          <w:szCs w:val="22"/>
        </w:rPr>
        <w:t xml:space="preserve"> 32757</w:t>
      </w:r>
      <w:r w:rsidR="006E69BA" w:rsidRPr="00CE337B">
        <w:rPr>
          <w:sz w:val="22"/>
          <w:szCs w:val="22"/>
        </w:rPr>
        <w:t xml:space="preserve">. </w:t>
      </w:r>
      <w:r w:rsidR="005C6B3C">
        <w:rPr>
          <w:sz w:val="22"/>
          <w:szCs w:val="22"/>
        </w:rPr>
        <w:t>The Lakeside</w:t>
      </w:r>
      <w:r w:rsidR="00176D85">
        <w:rPr>
          <w:sz w:val="22"/>
          <w:szCs w:val="22"/>
        </w:rPr>
        <w:t xml:space="preserve"> Inn phone number</w:t>
      </w:r>
      <w:r w:rsidR="006279C3">
        <w:rPr>
          <w:sz w:val="22"/>
          <w:szCs w:val="22"/>
        </w:rPr>
        <w:t>s are</w:t>
      </w:r>
      <w:r w:rsidR="00176D85">
        <w:rPr>
          <w:sz w:val="22"/>
          <w:szCs w:val="22"/>
        </w:rPr>
        <w:t xml:space="preserve"> (</w:t>
      </w:r>
      <w:r w:rsidR="006279C3">
        <w:rPr>
          <w:sz w:val="22"/>
          <w:szCs w:val="22"/>
        </w:rPr>
        <w:t>352</w:t>
      </w:r>
      <w:r w:rsidR="00176D85">
        <w:rPr>
          <w:sz w:val="22"/>
          <w:szCs w:val="22"/>
        </w:rPr>
        <w:t xml:space="preserve">) </w:t>
      </w:r>
      <w:r w:rsidR="006279C3">
        <w:rPr>
          <w:sz w:val="22"/>
          <w:szCs w:val="22"/>
        </w:rPr>
        <w:t>383-4101 or 1-800-556-5016</w:t>
      </w:r>
      <w:r w:rsidR="00A9137E">
        <w:rPr>
          <w:sz w:val="22"/>
          <w:szCs w:val="22"/>
        </w:rPr>
        <w:t xml:space="preserve"> and are</w:t>
      </w:r>
      <w:r w:rsidRPr="00CE337B">
        <w:rPr>
          <w:sz w:val="22"/>
          <w:szCs w:val="22"/>
        </w:rPr>
        <w:t xml:space="preserve"> gr</w:t>
      </w:r>
      <w:r w:rsidR="00176D85">
        <w:rPr>
          <w:sz w:val="22"/>
          <w:szCs w:val="22"/>
        </w:rPr>
        <w:t>ant</w:t>
      </w:r>
      <w:r w:rsidR="00A9137E">
        <w:rPr>
          <w:sz w:val="22"/>
          <w:szCs w:val="22"/>
        </w:rPr>
        <w:t xml:space="preserve">ing </w:t>
      </w:r>
      <w:r w:rsidR="00176D85">
        <w:rPr>
          <w:sz w:val="22"/>
          <w:szCs w:val="22"/>
        </w:rPr>
        <w:t>attendees a rate of $115.00</w:t>
      </w:r>
      <w:r w:rsidRPr="00CE337B">
        <w:rPr>
          <w:sz w:val="22"/>
          <w:szCs w:val="22"/>
        </w:rPr>
        <w:t xml:space="preserve"> per night </w:t>
      </w:r>
      <w:r w:rsidR="006279C3">
        <w:rPr>
          <w:sz w:val="22"/>
          <w:szCs w:val="22"/>
        </w:rPr>
        <w:t>plus tax.  This rate will be recognized 1 day prior and 1 day following.  We ask that you make travel arrangement with hotel prior to September 14, 2018</w:t>
      </w:r>
      <w:r w:rsidR="00176D85">
        <w:rPr>
          <w:sz w:val="22"/>
          <w:szCs w:val="22"/>
        </w:rPr>
        <w:t xml:space="preserve">. </w:t>
      </w:r>
      <w:r w:rsidR="00447401" w:rsidRPr="00CE337B">
        <w:rPr>
          <w:sz w:val="22"/>
          <w:szCs w:val="22"/>
        </w:rPr>
        <w:t xml:space="preserve">We encourage everyone to make reservations at your earliest convenience. </w:t>
      </w:r>
    </w:p>
    <w:p w:rsidR="006E69BA" w:rsidRPr="00CE337B" w:rsidRDefault="006E69BA" w:rsidP="007760C3">
      <w:pPr>
        <w:rPr>
          <w:sz w:val="22"/>
          <w:szCs w:val="22"/>
        </w:rPr>
      </w:pPr>
    </w:p>
    <w:p w:rsidR="00B87E62" w:rsidRPr="00CE337B" w:rsidRDefault="006E69BA" w:rsidP="007760C3">
      <w:pPr>
        <w:rPr>
          <w:sz w:val="22"/>
          <w:szCs w:val="22"/>
        </w:rPr>
      </w:pPr>
      <w:r w:rsidRPr="00CE337B">
        <w:rPr>
          <w:sz w:val="22"/>
          <w:szCs w:val="22"/>
        </w:rPr>
        <w:t>You will find enclosed a tentative training agenda and registration form for the seminar. We have a great lineup of speakers planned for this year.</w:t>
      </w:r>
      <w:r w:rsidR="00B87E62" w:rsidRPr="00CE337B">
        <w:rPr>
          <w:sz w:val="22"/>
          <w:szCs w:val="22"/>
        </w:rPr>
        <w:t xml:space="preserve"> Please submit registration forms as soon as</w:t>
      </w:r>
      <w:r w:rsidR="009B62F6">
        <w:rPr>
          <w:sz w:val="22"/>
          <w:szCs w:val="22"/>
        </w:rPr>
        <w:t xml:space="preserve"> possible by fax to 225-349-8600</w:t>
      </w:r>
      <w:r w:rsidR="00E101CF">
        <w:rPr>
          <w:sz w:val="22"/>
          <w:szCs w:val="22"/>
        </w:rPr>
        <w:t>,</w:t>
      </w:r>
      <w:r w:rsidR="00465D14">
        <w:rPr>
          <w:sz w:val="22"/>
          <w:szCs w:val="22"/>
        </w:rPr>
        <w:t xml:space="preserve"> email to </w:t>
      </w:r>
      <w:hyperlink r:id="rId8" w:history="1">
        <w:r w:rsidR="00465D14" w:rsidRPr="00D51DF5">
          <w:rPr>
            <w:rStyle w:val="Hyperlink"/>
            <w:sz w:val="22"/>
            <w:szCs w:val="22"/>
          </w:rPr>
          <w:t>sslrea@gmail.com</w:t>
        </w:r>
      </w:hyperlink>
      <w:r w:rsidR="00465D14">
        <w:rPr>
          <w:sz w:val="22"/>
          <w:szCs w:val="22"/>
        </w:rPr>
        <w:t xml:space="preserve"> </w:t>
      </w:r>
      <w:r w:rsidR="00B87E62" w:rsidRPr="00CE337B">
        <w:rPr>
          <w:sz w:val="22"/>
          <w:szCs w:val="22"/>
        </w:rPr>
        <w:t>or by mail to PO Box 64831 Baton Rouge, LA 70896 so we can make early plans for the numbe</w:t>
      </w:r>
      <w:r w:rsidR="00E101CF">
        <w:rPr>
          <w:sz w:val="22"/>
          <w:szCs w:val="22"/>
        </w:rPr>
        <w:t>r of attendees. Registration fee</w:t>
      </w:r>
      <w:r w:rsidR="00B87E62" w:rsidRPr="00CE337B">
        <w:rPr>
          <w:sz w:val="22"/>
          <w:szCs w:val="22"/>
        </w:rPr>
        <w:t xml:space="preserve">s are $175.00 per person and $50.00 for spouse or </w:t>
      </w:r>
      <w:r w:rsidR="00E101CF">
        <w:rPr>
          <w:sz w:val="22"/>
          <w:szCs w:val="22"/>
        </w:rPr>
        <w:t xml:space="preserve">guest. As usual we ask that each attendee and </w:t>
      </w:r>
      <w:r w:rsidR="00B87E62" w:rsidRPr="00CE337B">
        <w:rPr>
          <w:sz w:val="22"/>
          <w:szCs w:val="22"/>
        </w:rPr>
        <w:t>bring a door prize.</w:t>
      </w:r>
      <w:r w:rsidR="00E101CF">
        <w:rPr>
          <w:sz w:val="22"/>
          <w:szCs w:val="22"/>
        </w:rPr>
        <w:t xml:space="preserve">  Please consider bring</w:t>
      </w:r>
      <w:r w:rsidR="008730EE">
        <w:rPr>
          <w:sz w:val="22"/>
          <w:szCs w:val="22"/>
        </w:rPr>
        <w:t>ing</w:t>
      </w:r>
      <w:r w:rsidR="00E101CF">
        <w:rPr>
          <w:sz w:val="22"/>
          <w:szCs w:val="22"/>
        </w:rPr>
        <w:t xml:space="preserve"> an item to be placed up for auction as well.</w:t>
      </w:r>
      <w:r w:rsidR="00B87E62" w:rsidRPr="00CE337B">
        <w:rPr>
          <w:sz w:val="22"/>
          <w:szCs w:val="22"/>
        </w:rPr>
        <w:t xml:space="preserve"> </w:t>
      </w:r>
    </w:p>
    <w:p w:rsidR="003F6CF7" w:rsidRDefault="003F6CF7" w:rsidP="007760C3">
      <w:pPr>
        <w:rPr>
          <w:sz w:val="22"/>
          <w:szCs w:val="22"/>
        </w:rPr>
      </w:pPr>
    </w:p>
    <w:p w:rsidR="00C4274B" w:rsidRDefault="00C4274B" w:rsidP="007760C3">
      <w:pPr>
        <w:rPr>
          <w:sz w:val="22"/>
          <w:szCs w:val="22"/>
        </w:rPr>
      </w:pPr>
      <w:r>
        <w:rPr>
          <w:sz w:val="22"/>
          <w:szCs w:val="22"/>
        </w:rPr>
        <w:t>There will be SSLREA Commemorative Belt Buckles for those interested at a cost of $40 each.</w:t>
      </w:r>
    </w:p>
    <w:p w:rsidR="00C4274B" w:rsidRPr="00CE337B" w:rsidRDefault="00C4274B" w:rsidP="007760C3">
      <w:pPr>
        <w:rPr>
          <w:sz w:val="22"/>
          <w:szCs w:val="22"/>
        </w:rPr>
      </w:pPr>
    </w:p>
    <w:p w:rsidR="00447401" w:rsidRPr="00CE337B" w:rsidRDefault="00B87E62" w:rsidP="007760C3">
      <w:pPr>
        <w:rPr>
          <w:sz w:val="22"/>
          <w:szCs w:val="22"/>
        </w:rPr>
      </w:pPr>
      <w:r w:rsidRPr="00CE337B">
        <w:rPr>
          <w:sz w:val="22"/>
          <w:szCs w:val="22"/>
        </w:rPr>
        <w:t xml:space="preserve">Any transportation </w:t>
      </w:r>
      <w:r w:rsidR="0063384F">
        <w:rPr>
          <w:sz w:val="22"/>
          <w:szCs w:val="22"/>
        </w:rPr>
        <w:t xml:space="preserve">recommendations or </w:t>
      </w:r>
      <w:r w:rsidRPr="00CE337B">
        <w:rPr>
          <w:sz w:val="22"/>
          <w:szCs w:val="22"/>
        </w:rPr>
        <w:t xml:space="preserve">needs may </w:t>
      </w:r>
      <w:r w:rsidR="00597826">
        <w:rPr>
          <w:sz w:val="22"/>
          <w:szCs w:val="22"/>
        </w:rPr>
        <w:t>be coordinated through Fred Graves at (</w:t>
      </w:r>
      <w:r w:rsidR="00E101CF">
        <w:rPr>
          <w:sz w:val="22"/>
          <w:szCs w:val="22"/>
        </w:rPr>
        <w:t>386</w:t>
      </w:r>
      <w:r w:rsidR="00597826">
        <w:rPr>
          <w:sz w:val="22"/>
          <w:szCs w:val="22"/>
        </w:rPr>
        <w:t xml:space="preserve">) </w:t>
      </w:r>
      <w:r w:rsidR="00E101CF">
        <w:rPr>
          <w:sz w:val="22"/>
          <w:szCs w:val="22"/>
        </w:rPr>
        <w:t>755</w:t>
      </w:r>
      <w:r w:rsidR="00597826">
        <w:rPr>
          <w:sz w:val="22"/>
          <w:szCs w:val="22"/>
        </w:rPr>
        <w:t>-</w:t>
      </w:r>
      <w:r w:rsidR="00E101CF">
        <w:rPr>
          <w:sz w:val="22"/>
          <w:szCs w:val="22"/>
        </w:rPr>
        <w:t>4392</w:t>
      </w:r>
      <w:r w:rsidR="00597826">
        <w:rPr>
          <w:sz w:val="22"/>
          <w:szCs w:val="22"/>
        </w:rPr>
        <w:t xml:space="preserve"> or Charles White (</w:t>
      </w:r>
      <w:r w:rsidR="00E101CF">
        <w:rPr>
          <w:sz w:val="22"/>
          <w:szCs w:val="22"/>
        </w:rPr>
        <w:t>863</w:t>
      </w:r>
      <w:r w:rsidR="00597826">
        <w:rPr>
          <w:sz w:val="22"/>
          <w:szCs w:val="22"/>
        </w:rPr>
        <w:t xml:space="preserve">) </w:t>
      </w:r>
      <w:r w:rsidR="00E101CF">
        <w:rPr>
          <w:sz w:val="22"/>
          <w:szCs w:val="22"/>
        </w:rPr>
        <w:t>673</w:t>
      </w:r>
      <w:r w:rsidR="00597826">
        <w:rPr>
          <w:sz w:val="22"/>
          <w:szCs w:val="22"/>
        </w:rPr>
        <w:t>-</w:t>
      </w:r>
      <w:r w:rsidR="00E101CF">
        <w:rPr>
          <w:sz w:val="22"/>
          <w:szCs w:val="22"/>
        </w:rPr>
        <w:t>6114</w:t>
      </w:r>
      <w:r w:rsidRPr="00CE337B">
        <w:rPr>
          <w:sz w:val="22"/>
          <w:szCs w:val="22"/>
        </w:rPr>
        <w:t>. For those of</w:t>
      </w:r>
      <w:r w:rsidR="00597826">
        <w:rPr>
          <w:sz w:val="22"/>
          <w:szCs w:val="22"/>
        </w:rPr>
        <w:t xml:space="preserve"> you needing to fly, the closest airport</w:t>
      </w:r>
      <w:r w:rsidR="00537ADB">
        <w:rPr>
          <w:sz w:val="22"/>
          <w:szCs w:val="22"/>
        </w:rPr>
        <w:t>s</w:t>
      </w:r>
      <w:r w:rsidR="00597826">
        <w:rPr>
          <w:sz w:val="22"/>
          <w:szCs w:val="22"/>
        </w:rPr>
        <w:t xml:space="preserve"> </w:t>
      </w:r>
      <w:r w:rsidR="00537ADB">
        <w:rPr>
          <w:sz w:val="22"/>
          <w:szCs w:val="22"/>
        </w:rPr>
        <w:t>are</w:t>
      </w:r>
      <w:r w:rsidR="00597826">
        <w:rPr>
          <w:sz w:val="22"/>
          <w:szCs w:val="22"/>
        </w:rPr>
        <w:t xml:space="preserve"> Orlando or Gainesville.</w:t>
      </w:r>
    </w:p>
    <w:p w:rsidR="003F6CF7" w:rsidRPr="00CE337B" w:rsidRDefault="003F6CF7" w:rsidP="007760C3">
      <w:pPr>
        <w:rPr>
          <w:sz w:val="22"/>
          <w:szCs w:val="22"/>
        </w:rPr>
      </w:pPr>
    </w:p>
    <w:p w:rsidR="003F6CF7" w:rsidRPr="00CE337B" w:rsidRDefault="00CE337B" w:rsidP="007760C3">
      <w:pPr>
        <w:rPr>
          <w:sz w:val="22"/>
          <w:szCs w:val="22"/>
        </w:rPr>
      </w:pPr>
      <w:r w:rsidRPr="00CE337B">
        <w:rPr>
          <w:sz w:val="22"/>
          <w:szCs w:val="22"/>
        </w:rPr>
        <w:t>Due to past years request, there is no special agenda for</w:t>
      </w:r>
      <w:r w:rsidR="00597826">
        <w:rPr>
          <w:sz w:val="22"/>
          <w:szCs w:val="22"/>
        </w:rPr>
        <w:t xml:space="preserve"> the spouses and guests.</w:t>
      </w:r>
      <w:r w:rsidR="00E101CF">
        <w:rPr>
          <w:sz w:val="22"/>
          <w:szCs w:val="22"/>
        </w:rPr>
        <w:t xml:space="preserve">  However, we encourage each guest or spouse to bring a separa</w:t>
      </w:r>
      <w:r w:rsidR="00537ADB">
        <w:rPr>
          <w:sz w:val="22"/>
          <w:szCs w:val="22"/>
        </w:rPr>
        <w:t>te door prize for spouse/guests drawing.</w:t>
      </w:r>
    </w:p>
    <w:p w:rsidR="00CE337B" w:rsidRPr="00CE337B" w:rsidRDefault="00CE337B" w:rsidP="007760C3">
      <w:pPr>
        <w:rPr>
          <w:sz w:val="22"/>
          <w:szCs w:val="22"/>
        </w:rPr>
      </w:pPr>
    </w:p>
    <w:p w:rsidR="00CE337B" w:rsidRDefault="00CE337B" w:rsidP="007760C3">
      <w:r w:rsidRPr="00CE337B">
        <w:rPr>
          <w:sz w:val="22"/>
          <w:szCs w:val="22"/>
        </w:rPr>
        <w:t>We are looking forward to seei</w:t>
      </w:r>
      <w:r w:rsidR="006D4B4A">
        <w:rPr>
          <w:sz w:val="22"/>
          <w:szCs w:val="22"/>
        </w:rPr>
        <w:t>ng everyone at our Thirty-third</w:t>
      </w:r>
      <w:r w:rsidRPr="00CE337B">
        <w:rPr>
          <w:sz w:val="22"/>
          <w:szCs w:val="22"/>
        </w:rPr>
        <w:t xml:space="preserve"> Annual Seminar. </w:t>
      </w:r>
    </w:p>
    <w:p w:rsidR="00447401" w:rsidRDefault="00447401" w:rsidP="007760C3"/>
    <w:p w:rsidR="00923A8D" w:rsidRDefault="00923A8D" w:rsidP="00923A8D">
      <w:pPr>
        <w:jc w:val="center"/>
        <w:rPr>
          <w:b/>
          <w:i/>
        </w:rPr>
      </w:pPr>
      <w:r w:rsidRPr="00B860E7">
        <w:rPr>
          <w:b/>
          <w:i/>
        </w:rPr>
        <w:t>SOUTHERN STATES LIVESTOCK AND RURAL ENFORCEMENT ASSOCIATION</w:t>
      </w:r>
    </w:p>
    <w:p w:rsidR="00923A8D" w:rsidRPr="00B860E7" w:rsidRDefault="00923A8D" w:rsidP="00923A8D">
      <w:pPr>
        <w:jc w:val="center"/>
        <w:rPr>
          <w:b/>
          <w:i/>
        </w:rPr>
      </w:pPr>
    </w:p>
    <w:p w:rsidR="00923A8D" w:rsidRPr="00B860E7" w:rsidRDefault="00923A8D" w:rsidP="00923A8D">
      <w:pPr>
        <w:jc w:val="center"/>
        <w:rPr>
          <w:b/>
        </w:rPr>
      </w:pPr>
      <w:r w:rsidRPr="00B860E7">
        <w:rPr>
          <w:b/>
          <w:noProof/>
        </w:rPr>
        <w:drawing>
          <wp:inline distT="0" distB="0" distL="0" distR="0" wp14:anchorId="1C67FED4" wp14:editId="5CA7BB6B">
            <wp:extent cx="11811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8D" w:rsidRPr="00452566" w:rsidRDefault="004F32B3" w:rsidP="00923A8D">
      <w:pPr>
        <w:jc w:val="center"/>
        <w:rPr>
          <w:b/>
          <w:i/>
        </w:rPr>
      </w:pPr>
      <w:r>
        <w:rPr>
          <w:b/>
          <w:i/>
        </w:rPr>
        <w:t>33rd</w:t>
      </w:r>
      <w:r w:rsidR="00484A4D">
        <w:rPr>
          <w:b/>
          <w:i/>
        </w:rPr>
        <w:t xml:space="preserve"> </w:t>
      </w:r>
      <w:r w:rsidR="00484A4D" w:rsidRPr="00452566">
        <w:rPr>
          <w:b/>
          <w:i/>
        </w:rPr>
        <w:t>ANNUAL TRAINING SEMINAR</w:t>
      </w:r>
      <w:r w:rsidR="00923A8D">
        <w:rPr>
          <w:b/>
          <w:i/>
        </w:rPr>
        <w:t xml:space="preserve"> - </w:t>
      </w:r>
      <w:r>
        <w:rPr>
          <w:b/>
          <w:i/>
        </w:rPr>
        <w:t>Mount Dora, Florida</w:t>
      </w:r>
    </w:p>
    <w:p w:rsidR="00484A4D" w:rsidRPr="00452566" w:rsidRDefault="004F32B3" w:rsidP="00484A4D">
      <w:pPr>
        <w:jc w:val="center"/>
        <w:rPr>
          <w:b/>
          <w:i/>
        </w:rPr>
      </w:pPr>
      <w:r>
        <w:rPr>
          <w:b/>
          <w:i/>
        </w:rPr>
        <w:t xml:space="preserve">SEPTEMBER 30, 2018 - </w:t>
      </w:r>
      <w:r w:rsidR="00484A4D" w:rsidRPr="00452566">
        <w:rPr>
          <w:b/>
          <w:i/>
        </w:rPr>
        <w:t xml:space="preserve">OCTOBER </w:t>
      </w:r>
      <w:r>
        <w:rPr>
          <w:b/>
          <w:i/>
        </w:rPr>
        <w:t>3</w:t>
      </w:r>
      <w:r w:rsidR="00484A4D" w:rsidRPr="00452566">
        <w:rPr>
          <w:b/>
          <w:i/>
        </w:rPr>
        <w:t>, 20</w:t>
      </w:r>
      <w:r>
        <w:rPr>
          <w:b/>
          <w:i/>
        </w:rPr>
        <w:t>18</w:t>
      </w:r>
    </w:p>
    <w:p w:rsidR="00484A4D" w:rsidRPr="00452566" w:rsidRDefault="00484A4D" w:rsidP="00484A4D">
      <w:pPr>
        <w:jc w:val="center"/>
        <w:rPr>
          <w:b/>
          <w:i/>
        </w:rPr>
      </w:pPr>
    </w:p>
    <w:p w:rsidR="00484A4D" w:rsidRPr="00452566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>REGISTRATION - $1</w:t>
      </w:r>
      <w:r>
        <w:rPr>
          <w:b/>
          <w:i/>
        </w:rPr>
        <w:t>75</w:t>
      </w:r>
      <w:r w:rsidRPr="00452566">
        <w:rPr>
          <w:b/>
          <w:i/>
        </w:rPr>
        <w:t xml:space="preserve">.00 </w:t>
      </w:r>
      <w:smartTag w:uri="urn:schemas-microsoft-com:office:smarttags" w:element="stockticker">
        <w:r w:rsidRPr="00452566">
          <w:rPr>
            <w:b/>
            <w:i/>
          </w:rPr>
          <w:t>PER</w:t>
        </w:r>
      </w:smartTag>
      <w:r w:rsidRPr="00452566">
        <w:rPr>
          <w:b/>
          <w:i/>
        </w:rPr>
        <w:t xml:space="preserve"> MEMBER</w:t>
      </w:r>
    </w:p>
    <w:p w:rsidR="00484A4D" w:rsidRPr="00452566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 xml:space="preserve">$50.00 </w:t>
      </w:r>
      <w:smartTag w:uri="urn:schemas-microsoft-com:office:smarttags" w:element="stockticker">
        <w:r w:rsidRPr="00452566">
          <w:rPr>
            <w:b/>
            <w:i/>
          </w:rPr>
          <w:t>PER</w:t>
        </w:r>
      </w:smartTag>
      <w:r w:rsidRPr="00452566">
        <w:rPr>
          <w:b/>
          <w:i/>
        </w:rPr>
        <w:t xml:space="preserve"> SPOUSE/GUEST</w:t>
      </w:r>
    </w:p>
    <w:p w:rsidR="00484A4D" w:rsidRPr="00452566" w:rsidRDefault="00484A4D" w:rsidP="00484A4D">
      <w:pPr>
        <w:jc w:val="center"/>
        <w:rPr>
          <w:b/>
          <w:i/>
        </w:rPr>
      </w:pPr>
    </w:p>
    <w:p w:rsidR="00484A4D" w:rsidRPr="00452566" w:rsidRDefault="00484A4D" w:rsidP="00484A4D">
      <w:pPr>
        <w:jc w:val="both"/>
        <w:rPr>
          <w:b/>
          <w:i/>
          <w:sz w:val="28"/>
          <w:szCs w:val="28"/>
        </w:rPr>
      </w:pPr>
      <w:r w:rsidRPr="00452566">
        <w:rPr>
          <w:b/>
          <w:i/>
          <w:sz w:val="28"/>
          <w:szCs w:val="28"/>
        </w:rPr>
        <w:t>Please complete the following (print or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NAME: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POSITION/TITLE: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AGENCY/DEPT/BUSINESS:</w:t>
            </w:r>
          </w:p>
        </w:tc>
      </w:tr>
    </w:tbl>
    <w:p w:rsidR="00484A4D" w:rsidRPr="00452566" w:rsidRDefault="00484A4D" w:rsidP="00484A4D">
      <w:pPr>
        <w:jc w:val="both"/>
        <w:rPr>
          <w:b/>
          <w:i/>
          <w:sz w:val="28"/>
          <w:szCs w:val="28"/>
        </w:rPr>
      </w:pPr>
    </w:p>
    <w:p w:rsidR="00484A4D" w:rsidRPr="00452566" w:rsidRDefault="00484A4D" w:rsidP="00484A4D">
      <w:pPr>
        <w:jc w:val="both"/>
        <w:rPr>
          <w:b/>
          <w:i/>
          <w:sz w:val="28"/>
          <w:szCs w:val="28"/>
        </w:rPr>
      </w:pPr>
      <w:r w:rsidRPr="00452566">
        <w:rPr>
          <w:b/>
          <w:i/>
          <w:sz w:val="28"/>
          <w:szCs w:val="28"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ADDRESS: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smartTag w:uri="urn:schemas-microsoft-com:office:smarttags" w:element="stockticker">
              <w:r w:rsidRPr="00C33959">
                <w:rPr>
                  <w:b/>
                  <w:i/>
                  <w:sz w:val="28"/>
                  <w:szCs w:val="28"/>
                </w:rPr>
                <w:t>CITY</w:t>
              </w:r>
            </w:smartTag>
            <w:r w:rsidRPr="00C33959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STATE:                                                        ZIP: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PHONE: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smartTag w:uri="urn:schemas-microsoft-com:office:smarttags" w:element="stockticker">
              <w:r w:rsidRPr="00C33959">
                <w:rPr>
                  <w:b/>
                  <w:i/>
                  <w:sz w:val="28"/>
                  <w:szCs w:val="28"/>
                </w:rPr>
                <w:t>CELL</w:t>
              </w:r>
            </w:smartTag>
            <w:r w:rsidRPr="00C33959">
              <w:rPr>
                <w:b/>
                <w:i/>
                <w:sz w:val="28"/>
                <w:szCs w:val="28"/>
              </w:rPr>
              <w:t>/PAGER/NEXTEL(circle one):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FAX:</w:t>
            </w:r>
          </w:p>
        </w:tc>
      </w:tr>
      <w:tr w:rsidR="00484A4D" w:rsidRPr="00C33959" w:rsidTr="000F7CF4">
        <w:tc>
          <w:tcPr>
            <w:tcW w:w="9738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  <w:r w:rsidRPr="00C33959">
              <w:rPr>
                <w:b/>
                <w:i/>
                <w:sz w:val="28"/>
                <w:szCs w:val="28"/>
              </w:rPr>
              <w:t>EMAIL:</w:t>
            </w:r>
          </w:p>
        </w:tc>
      </w:tr>
    </w:tbl>
    <w:p w:rsidR="00484A4D" w:rsidRPr="00452566" w:rsidRDefault="00484A4D" w:rsidP="00484A4D">
      <w:pPr>
        <w:jc w:val="both"/>
        <w:rPr>
          <w:b/>
          <w:i/>
          <w:sz w:val="28"/>
          <w:szCs w:val="28"/>
        </w:rPr>
      </w:pPr>
    </w:p>
    <w:p w:rsidR="00484A4D" w:rsidRPr="00452566" w:rsidRDefault="00484A4D" w:rsidP="00484A4D">
      <w:pPr>
        <w:jc w:val="both"/>
        <w:rPr>
          <w:b/>
          <w:i/>
          <w:sz w:val="28"/>
          <w:szCs w:val="28"/>
        </w:rPr>
      </w:pPr>
      <w:r w:rsidRPr="00452566">
        <w:rPr>
          <w:b/>
          <w:i/>
          <w:sz w:val="28"/>
          <w:szCs w:val="28"/>
        </w:rPr>
        <w:t>Please list names of Spouse/Guest that will be attending: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2687"/>
        <w:gridCol w:w="3483"/>
      </w:tblGrid>
      <w:tr w:rsidR="00484A4D" w:rsidRPr="00C33959" w:rsidTr="000F7CF4">
        <w:tc>
          <w:tcPr>
            <w:tcW w:w="2952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84A4D" w:rsidRPr="00C33959" w:rsidTr="000F7CF4">
        <w:tc>
          <w:tcPr>
            <w:tcW w:w="2952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484A4D" w:rsidRPr="00C33959" w:rsidRDefault="00484A4D" w:rsidP="000F7CF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484A4D" w:rsidRPr="00452566" w:rsidRDefault="00484A4D" w:rsidP="00484A4D">
      <w:pPr>
        <w:jc w:val="both"/>
        <w:rPr>
          <w:b/>
          <w:i/>
        </w:rPr>
      </w:pPr>
      <w:r>
        <w:rPr>
          <w:b/>
          <w:i/>
        </w:rPr>
        <w:t>^</w:t>
      </w:r>
      <w:r w:rsidRPr="00452566">
        <w:rPr>
          <w:b/>
          <w:i/>
        </w:rPr>
        <w:t>^^^^^^^^^^^^^^^^^^^^^^^^^^^^^^^^^^^^^^^^^^^^^^^</w:t>
      </w:r>
      <w:r>
        <w:rPr>
          <w:b/>
          <w:i/>
        </w:rPr>
        <w:t>^^^^^</w:t>
      </w:r>
      <w:r w:rsidR="00A144ED">
        <w:rPr>
          <w:b/>
          <w:i/>
        </w:rPr>
        <w:t>^^^^^^^^^^</w:t>
      </w:r>
    </w:p>
    <w:p w:rsidR="00484A4D" w:rsidRPr="00452566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>Make Checks Payable to SSLREA</w:t>
      </w:r>
    </w:p>
    <w:p w:rsidR="00484A4D" w:rsidRPr="00452566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 xml:space="preserve">RETURN FORM </w:t>
      </w:r>
      <w:smartTag w:uri="urn:schemas-microsoft-com:office:smarttags" w:element="stockticker">
        <w:r w:rsidRPr="00452566">
          <w:rPr>
            <w:b/>
            <w:i/>
          </w:rPr>
          <w:t>AND</w:t>
        </w:r>
      </w:smartTag>
      <w:r w:rsidRPr="00452566">
        <w:rPr>
          <w:b/>
          <w:i/>
        </w:rPr>
        <w:t xml:space="preserve">/OR REGISTRATION FEES BY SEPTEMBER </w:t>
      </w:r>
      <w:r>
        <w:rPr>
          <w:b/>
          <w:i/>
        </w:rPr>
        <w:t>14</w:t>
      </w:r>
      <w:r w:rsidRPr="00452566">
        <w:rPr>
          <w:b/>
          <w:i/>
        </w:rPr>
        <w:t>, 20</w:t>
      </w:r>
      <w:r w:rsidR="004F32B3">
        <w:rPr>
          <w:b/>
          <w:i/>
        </w:rPr>
        <w:t>18</w:t>
      </w:r>
      <w:r w:rsidRPr="00452566">
        <w:rPr>
          <w:b/>
          <w:i/>
        </w:rPr>
        <w:t xml:space="preserve"> TO:</w:t>
      </w:r>
    </w:p>
    <w:p w:rsidR="00484A4D" w:rsidRPr="00452566" w:rsidRDefault="00484A4D" w:rsidP="00484A4D">
      <w:pPr>
        <w:jc w:val="center"/>
        <w:rPr>
          <w:b/>
          <w:i/>
        </w:rPr>
      </w:pPr>
    </w:p>
    <w:p w:rsidR="00484A4D" w:rsidRPr="00452566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>SSLREA</w:t>
      </w:r>
    </w:p>
    <w:p w:rsidR="00484A4D" w:rsidRPr="00452566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 xml:space="preserve">P. 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 w:rsidRPr="00452566">
              <w:rPr>
                <w:b/>
                <w:i/>
              </w:rPr>
              <w:t>BOX</w:t>
            </w:r>
          </w:smartTag>
        </w:smartTag>
        <w:r w:rsidRPr="00452566">
          <w:rPr>
            <w:b/>
            <w:i/>
          </w:rPr>
          <w:t xml:space="preserve"> 64831</w:t>
        </w:r>
      </w:smartTag>
    </w:p>
    <w:p w:rsidR="00484A4D" w:rsidRPr="00452566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 xml:space="preserve">BATON </w:t>
      </w:r>
      <w:smartTag w:uri="urn:schemas-microsoft-com:office:smarttags" w:element="place">
        <w:smartTag w:uri="urn:schemas-microsoft-com:office:smarttags" w:element="City">
          <w:r w:rsidRPr="00452566">
            <w:rPr>
              <w:b/>
              <w:i/>
            </w:rPr>
            <w:t>ROUGE</w:t>
          </w:r>
        </w:smartTag>
        <w:r w:rsidRPr="00452566">
          <w:rPr>
            <w:b/>
            <w:i/>
          </w:rPr>
          <w:t xml:space="preserve">, </w:t>
        </w:r>
        <w:smartTag w:uri="urn:schemas-microsoft-com:office:smarttags" w:element="State">
          <w:r w:rsidRPr="00452566">
            <w:rPr>
              <w:b/>
              <w:i/>
            </w:rPr>
            <w:t>LA</w:t>
          </w:r>
        </w:smartTag>
        <w:r w:rsidRPr="00452566">
          <w:rPr>
            <w:b/>
            <w:i/>
          </w:rPr>
          <w:t xml:space="preserve">  </w:t>
        </w:r>
        <w:smartTag w:uri="urn:schemas-microsoft-com:office:smarttags" w:element="PostalCode">
          <w:r w:rsidRPr="00452566">
            <w:rPr>
              <w:b/>
              <w:i/>
            </w:rPr>
            <w:t>70896</w:t>
          </w:r>
        </w:smartTag>
      </w:smartTag>
    </w:p>
    <w:p w:rsidR="00484A4D" w:rsidRDefault="00484A4D" w:rsidP="00484A4D">
      <w:pPr>
        <w:jc w:val="center"/>
        <w:rPr>
          <w:b/>
          <w:i/>
        </w:rPr>
      </w:pPr>
      <w:r w:rsidRPr="00452566">
        <w:rPr>
          <w:b/>
          <w:i/>
        </w:rPr>
        <w:t>And/or fax to Lily Lieux @ 225-</w:t>
      </w:r>
      <w:r w:rsidR="00815F7D">
        <w:rPr>
          <w:b/>
          <w:i/>
        </w:rPr>
        <w:t>349-8600</w:t>
      </w:r>
    </w:p>
    <w:p w:rsidR="00B860E7" w:rsidRDefault="00484A4D" w:rsidP="00484A4D">
      <w:pPr>
        <w:ind w:left="2160"/>
        <w:rPr>
          <w:i/>
        </w:rPr>
      </w:pPr>
      <w:r>
        <w:rPr>
          <w:b/>
          <w:i/>
        </w:rPr>
        <w:t>Scan and email to sslrea@gmail.com</w:t>
      </w:r>
    </w:p>
    <w:p w:rsidR="0000621B" w:rsidRPr="007760C3" w:rsidRDefault="007760C3" w:rsidP="00923A8D">
      <w:pPr>
        <w:rPr>
          <w:i/>
        </w:rPr>
      </w:pPr>
      <w:r>
        <w:rPr>
          <w:i/>
        </w:rPr>
        <w:t xml:space="preserve">  </w:t>
      </w:r>
    </w:p>
    <w:sectPr w:rsidR="0000621B" w:rsidRPr="007760C3" w:rsidSect="007760C3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35" w:rsidRDefault="00C46135">
      <w:r>
        <w:separator/>
      </w:r>
    </w:p>
  </w:endnote>
  <w:endnote w:type="continuationSeparator" w:id="0">
    <w:p w:rsidR="00C46135" w:rsidRDefault="00C4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7" w:rsidRDefault="00B860E7">
    <w:pPr>
      <w:pStyle w:val="Footer"/>
      <w:pBdr>
        <w:bottom w:val="single" w:sz="12" w:space="1" w:color="auto"/>
      </w:pBdr>
    </w:pPr>
  </w:p>
  <w:p w:rsidR="00B860E7" w:rsidRDefault="00B860E7" w:rsidP="00B860E7">
    <w:pPr>
      <w:pStyle w:val="Footer"/>
      <w:jc w:val="center"/>
    </w:pPr>
    <w:r>
      <w:t>Southern States Livestock and Rural Enforcement Association</w:t>
    </w:r>
  </w:p>
  <w:p w:rsidR="00B860E7" w:rsidRDefault="00B860E7" w:rsidP="00B860E7">
    <w:pPr>
      <w:pStyle w:val="Footer"/>
      <w:jc w:val="center"/>
    </w:pPr>
    <w:r>
      <w:t>Attn:  Lily Lieux, Secretary</w:t>
    </w:r>
  </w:p>
  <w:p w:rsidR="00B860E7" w:rsidRDefault="00B860E7" w:rsidP="00B860E7">
    <w:pPr>
      <w:pStyle w:val="Footer"/>
      <w:jc w:val="center"/>
    </w:pPr>
    <w:r>
      <w:t>Post Office Box 64831</w:t>
    </w:r>
  </w:p>
  <w:p w:rsidR="00B860E7" w:rsidRDefault="00B860E7" w:rsidP="00B860E7">
    <w:pPr>
      <w:pStyle w:val="Footer"/>
      <w:jc w:val="center"/>
    </w:pPr>
    <w:smartTag w:uri="urn:schemas-microsoft-com:office:smarttags" w:element="City">
      <w:r>
        <w:t>Baton Rouge</w:t>
      </w:r>
    </w:smartTag>
    <w:r>
      <w:t>, Louisiana  70896</w:t>
    </w:r>
  </w:p>
  <w:p w:rsidR="00B860E7" w:rsidRDefault="00B860E7" w:rsidP="00B860E7">
    <w:pPr>
      <w:pStyle w:val="Footer"/>
      <w:jc w:val="center"/>
    </w:pPr>
    <w:r>
      <w:t>Fax: 225-</w:t>
    </w:r>
    <w:r w:rsidR="000E6FB3">
      <w:t>349-8600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35" w:rsidRDefault="00C46135">
      <w:r>
        <w:separator/>
      </w:r>
    </w:p>
  </w:footnote>
  <w:footnote w:type="continuationSeparator" w:id="0">
    <w:p w:rsidR="00C46135" w:rsidRDefault="00C4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C3"/>
    <w:rsid w:val="0000621B"/>
    <w:rsid w:val="00020A3D"/>
    <w:rsid w:val="0003071C"/>
    <w:rsid w:val="000E6FB3"/>
    <w:rsid w:val="00107CB5"/>
    <w:rsid w:val="0011315A"/>
    <w:rsid w:val="00176D85"/>
    <w:rsid w:val="001C3D9D"/>
    <w:rsid w:val="00206B52"/>
    <w:rsid w:val="002230B2"/>
    <w:rsid w:val="00255AEF"/>
    <w:rsid w:val="002A5884"/>
    <w:rsid w:val="00331F37"/>
    <w:rsid w:val="00387BFA"/>
    <w:rsid w:val="003F6CF7"/>
    <w:rsid w:val="00447401"/>
    <w:rsid w:val="00465D14"/>
    <w:rsid w:val="00484A4D"/>
    <w:rsid w:val="004E1EEE"/>
    <w:rsid w:val="004F32B3"/>
    <w:rsid w:val="00537ADB"/>
    <w:rsid w:val="00597826"/>
    <w:rsid w:val="005C6B3C"/>
    <w:rsid w:val="00626B1B"/>
    <w:rsid w:val="006279C3"/>
    <w:rsid w:val="0063384F"/>
    <w:rsid w:val="0069108A"/>
    <w:rsid w:val="006A1492"/>
    <w:rsid w:val="006D4B4A"/>
    <w:rsid w:val="006D6090"/>
    <w:rsid w:val="006E69BA"/>
    <w:rsid w:val="00750B38"/>
    <w:rsid w:val="007760C3"/>
    <w:rsid w:val="007D1314"/>
    <w:rsid w:val="00815F7D"/>
    <w:rsid w:val="00833CFC"/>
    <w:rsid w:val="00840FA3"/>
    <w:rsid w:val="008730EE"/>
    <w:rsid w:val="00880723"/>
    <w:rsid w:val="008E07A4"/>
    <w:rsid w:val="00923A8D"/>
    <w:rsid w:val="009B62F6"/>
    <w:rsid w:val="00A144ED"/>
    <w:rsid w:val="00A630CB"/>
    <w:rsid w:val="00A9137E"/>
    <w:rsid w:val="00B12255"/>
    <w:rsid w:val="00B860E7"/>
    <w:rsid w:val="00B87E62"/>
    <w:rsid w:val="00C11EBE"/>
    <w:rsid w:val="00C14F77"/>
    <w:rsid w:val="00C4274B"/>
    <w:rsid w:val="00C46135"/>
    <w:rsid w:val="00C47B10"/>
    <w:rsid w:val="00C92E50"/>
    <w:rsid w:val="00CE337B"/>
    <w:rsid w:val="00E101CF"/>
    <w:rsid w:val="00E67198"/>
    <w:rsid w:val="00E711E8"/>
    <w:rsid w:val="00E868C9"/>
    <w:rsid w:val="00EA417E"/>
    <w:rsid w:val="00EA4757"/>
    <w:rsid w:val="00F628F0"/>
    <w:rsid w:val="00F63C43"/>
    <w:rsid w:val="00F92946"/>
    <w:rsid w:val="00F9553D"/>
    <w:rsid w:val="00FA61A5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0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6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5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0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6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5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STATES LIVESTOCK AND RURAL ENFORCEMENT ASSOCIATION</vt:lpstr>
    </vt:vector>
  </TitlesOfParts>
  <Company>LDAF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STATES LIVESTOCK AND RURAL ENFORCEMENT ASSOCIATION</dc:title>
  <dc:creator>lily_l</dc:creator>
  <cp:lastModifiedBy>Fletcher, Judy</cp:lastModifiedBy>
  <cp:revision>2</cp:revision>
  <cp:lastPrinted>2018-06-12T21:08:00Z</cp:lastPrinted>
  <dcterms:created xsi:type="dcterms:W3CDTF">2018-07-03T17:23:00Z</dcterms:created>
  <dcterms:modified xsi:type="dcterms:W3CDTF">2018-07-03T17:23:00Z</dcterms:modified>
</cp:coreProperties>
</file>